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36"/>
        <w:gridCol w:w="6237"/>
      </w:tblGrid>
      <w:tr w:rsidR="001C16B3" w:rsidRPr="00415487" w14:paraId="633DDE5C" w14:textId="77777777" w:rsidTr="00BF2685">
        <w:tc>
          <w:tcPr>
            <w:tcW w:w="3936" w:type="dxa"/>
            <w:shd w:val="clear" w:color="auto" w:fill="BFBFBF"/>
          </w:tcPr>
          <w:p w14:paraId="4BC3FF05" w14:textId="77777777" w:rsidR="001C16B3" w:rsidRPr="00415487" w:rsidRDefault="001C16B3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415487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/>
          </w:tcPr>
          <w:p w14:paraId="391B3144" w14:textId="77777777" w:rsidR="001C16B3" w:rsidRPr="00415487" w:rsidRDefault="001C16B3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415487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Психологія</w:t>
            </w:r>
            <w:r w:rsidR="00415487" w:rsidRPr="00415487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  <w:r w:rsidRPr="00415487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управління</w:t>
            </w:r>
          </w:p>
        </w:tc>
      </w:tr>
      <w:tr w:rsidR="001C16B3" w:rsidRPr="00415487" w14:paraId="6E788BC4" w14:textId="77777777" w:rsidTr="00BF2685">
        <w:trPr>
          <w:trHeight w:val="250"/>
        </w:trPr>
        <w:tc>
          <w:tcPr>
            <w:tcW w:w="3936" w:type="dxa"/>
          </w:tcPr>
          <w:p w14:paraId="57885566" w14:textId="77777777" w:rsidR="001C16B3" w:rsidRPr="00415487" w:rsidRDefault="001C16B3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Кафедра</w:t>
            </w:r>
          </w:p>
        </w:tc>
        <w:tc>
          <w:tcPr>
            <w:tcW w:w="6237" w:type="dxa"/>
          </w:tcPr>
          <w:p w14:paraId="24410C10" w14:textId="77777777" w:rsidR="001C16B3" w:rsidRPr="00415487" w:rsidRDefault="001C16B3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Менеджменту, публічного управління та адміністрування</w:t>
            </w:r>
          </w:p>
        </w:tc>
      </w:tr>
      <w:tr w:rsidR="001C16B3" w:rsidRPr="00415487" w14:paraId="1B9B129F" w14:textId="77777777" w:rsidTr="00BF2685">
        <w:trPr>
          <w:trHeight w:val="250"/>
        </w:trPr>
        <w:tc>
          <w:tcPr>
            <w:tcW w:w="3936" w:type="dxa"/>
          </w:tcPr>
          <w:p w14:paraId="2196C2C2" w14:textId="77777777" w:rsidR="001C16B3" w:rsidRPr="00415487" w:rsidRDefault="001C16B3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Факультет</w:t>
            </w:r>
          </w:p>
        </w:tc>
        <w:tc>
          <w:tcPr>
            <w:tcW w:w="6237" w:type="dxa"/>
          </w:tcPr>
          <w:p w14:paraId="2FBA5D53" w14:textId="77777777" w:rsidR="001C16B3" w:rsidRPr="00415487" w:rsidRDefault="001C16B3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Факультет управління і технологій</w:t>
            </w:r>
          </w:p>
        </w:tc>
      </w:tr>
      <w:tr w:rsidR="001C16B3" w:rsidRPr="00415487" w14:paraId="05E7798D" w14:textId="77777777" w:rsidTr="00BF2685">
        <w:trPr>
          <w:trHeight w:val="268"/>
        </w:trPr>
        <w:tc>
          <w:tcPr>
            <w:tcW w:w="3936" w:type="dxa"/>
          </w:tcPr>
          <w:p w14:paraId="27260C98" w14:textId="77777777" w:rsidR="001C16B3" w:rsidRPr="00415487" w:rsidRDefault="001C16B3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Рівень ВО </w:t>
            </w:r>
          </w:p>
        </w:tc>
        <w:tc>
          <w:tcPr>
            <w:tcW w:w="6237" w:type="dxa"/>
          </w:tcPr>
          <w:p w14:paraId="79BDEAD9" w14:textId="77777777" w:rsidR="001C16B3" w:rsidRPr="00415487" w:rsidRDefault="001C16B3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Перший (бакалаврський)</w:t>
            </w:r>
          </w:p>
        </w:tc>
      </w:tr>
      <w:tr w:rsidR="001C16B3" w:rsidRPr="00415487" w14:paraId="2A3AEC2C" w14:textId="77777777" w:rsidTr="00BF2685">
        <w:tc>
          <w:tcPr>
            <w:tcW w:w="3936" w:type="dxa"/>
          </w:tcPr>
          <w:p w14:paraId="1C2ECD4C" w14:textId="77777777" w:rsidR="001C16B3" w:rsidRPr="00415487" w:rsidRDefault="001C16B3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6237" w:type="dxa"/>
          </w:tcPr>
          <w:p w14:paraId="4A86A37E" w14:textId="20B2686C" w:rsidR="001C16B3" w:rsidRPr="00415487" w:rsidRDefault="000C519F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ІІ (</w:t>
            </w:r>
            <w:r w:rsidR="001C16B3" w:rsidRPr="00415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семестр)</w:t>
            </w:r>
          </w:p>
        </w:tc>
      </w:tr>
      <w:tr w:rsidR="000C519F" w:rsidRPr="00415487" w14:paraId="4982D862" w14:textId="77777777" w:rsidTr="00BF2685">
        <w:tc>
          <w:tcPr>
            <w:tcW w:w="3936" w:type="dxa"/>
          </w:tcPr>
          <w:p w14:paraId="0A941F8E" w14:textId="2BA4D392" w:rsidR="000C519F" w:rsidRPr="00415487" w:rsidRDefault="000C519F" w:rsidP="000C5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ОПП</w:t>
            </w:r>
          </w:p>
        </w:tc>
        <w:tc>
          <w:tcPr>
            <w:tcW w:w="6237" w:type="dxa"/>
          </w:tcPr>
          <w:p w14:paraId="6F8B2E79" w14:textId="59C30011" w:rsidR="000C519F" w:rsidRDefault="000C519F" w:rsidP="000C5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Транспортн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і технології (</w:t>
            </w:r>
            <w:r w:rsidR="00BC5890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морськ</w:t>
            </w:r>
            <w:r w:rsidR="00BC5890">
              <w:rPr>
                <w:rFonts w:ascii="Times New Roman" w:hAnsi="Times New Roman" w:cs="Times New Roman"/>
                <w:sz w:val="24"/>
                <w:szCs w:val="24"/>
              </w:rPr>
              <w:t>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 річков</w:t>
            </w:r>
            <w:r w:rsidR="00BC5890">
              <w:rPr>
                <w:rFonts w:ascii="Times New Roman" w:hAnsi="Times New Roman" w:cs="Times New Roman"/>
                <w:sz w:val="24"/>
                <w:szCs w:val="24"/>
              </w:rPr>
              <w:t>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</w:t>
            </w:r>
            <w:r w:rsidR="00BC5890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C519F" w:rsidRPr="00415487" w14:paraId="1B0303E7" w14:textId="77777777" w:rsidTr="00BF2685">
        <w:tc>
          <w:tcPr>
            <w:tcW w:w="3936" w:type="dxa"/>
          </w:tcPr>
          <w:p w14:paraId="10BBEBB6" w14:textId="7B79D5DF" w:rsidR="000C519F" w:rsidRPr="00415487" w:rsidRDefault="000C519F" w:rsidP="000C5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Дисципліни, знання з яких необхідні для вивчення даного предмету</w:t>
            </w:r>
          </w:p>
        </w:tc>
        <w:tc>
          <w:tcPr>
            <w:tcW w:w="6237" w:type="dxa"/>
          </w:tcPr>
          <w:p w14:paraId="144E4D95" w14:textId="0C0EB5BD" w:rsidR="000C519F" w:rsidRDefault="000C519F" w:rsidP="000C51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</w:tr>
      <w:tr w:rsidR="001C16B3" w:rsidRPr="00415487" w14:paraId="1B0DECD2" w14:textId="77777777" w:rsidTr="00BF2685">
        <w:tc>
          <w:tcPr>
            <w:tcW w:w="3936" w:type="dxa"/>
          </w:tcPr>
          <w:p w14:paraId="31830DD5" w14:textId="77777777" w:rsidR="001C16B3" w:rsidRPr="00415487" w:rsidRDefault="001C16B3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Теми дисципліни</w:t>
            </w:r>
          </w:p>
        </w:tc>
        <w:tc>
          <w:tcPr>
            <w:tcW w:w="6237" w:type="dxa"/>
          </w:tcPr>
          <w:p w14:paraId="0BB6608D" w14:textId="5AAE5258" w:rsidR="001C16B3" w:rsidRPr="000C519F" w:rsidRDefault="001C16B3" w:rsidP="000C5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 Психологія управління як наука та дисципліна</w:t>
            </w:r>
            <w:r w:rsidR="000C5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EA2AF3A" w14:textId="6C99D3F5" w:rsidR="001C16B3" w:rsidRPr="000C519F" w:rsidRDefault="001C16B3" w:rsidP="000C519F">
            <w:pPr>
              <w:spacing w:after="0" w:line="240" w:lineRule="auto"/>
              <w:ind w:lef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5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 </w:t>
            </w:r>
            <w:r w:rsidRPr="000C519F">
              <w:rPr>
                <w:rFonts w:ascii="Times New Roman" w:hAnsi="Times New Roman" w:cs="Times New Roman"/>
                <w:sz w:val="24"/>
                <w:szCs w:val="24"/>
              </w:rPr>
              <w:t>Психологія управлінської діяльності</w:t>
            </w:r>
            <w:r w:rsidR="000C51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293223" w14:textId="64653D9C" w:rsidR="001C16B3" w:rsidRPr="000C519F" w:rsidRDefault="001C16B3" w:rsidP="000C519F">
            <w:pPr>
              <w:spacing w:after="0" w:line="240" w:lineRule="auto"/>
              <w:ind w:lef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5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3. </w:t>
            </w:r>
            <w:r w:rsidRPr="000C519F">
              <w:rPr>
                <w:rFonts w:ascii="Times New Roman" w:hAnsi="Times New Roman" w:cs="Times New Roman"/>
                <w:sz w:val="24"/>
                <w:szCs w:val="24"/>
              </w:rPr>
              <w:t>Проблема управління суспільством в історичному аспекті</w:t>
            </w:r>
            <w:r w:rsidR="000C51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1756279" w14:textId="1AF9812F" w:rsidR="001C16B3" w:rsidRPr="000C519F" w:rsidRDefault="001C16B3" w:rsidP="000C519F">
            <w:pPr>
              <w:spacing w:after="0" w:line="240" w:lineRule="auto"/>
              <w:ind w:lef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5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4. </w:t>
            </w:r>
            <w:r w:rsidRPr="000C519F">
              <w:rPr>
                <w:rFonts w:ascii="Times New Roman" w:hAnsi="Times New Roman" w:cs="Times New Roman"/>
                <w:sz w:val="24"/>
                <w:szCs w:val="24"/>
              </w:rPr>
              <w:t>Психологічний аспект сучасного менеджменту і бізнесу</w:t>
            </w:r>
            <w:r w:rsidR="000C51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C29B9A9" w14:textId="75CF9587" w:rsidR="001C16B3" w:rsidRPr="000C519F" w:rsidRDefault="001C16B3" w:rsidP="000C5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5. Соціальне управління як визначальна умова існування і розвитку</w:t>
            </w:r>
            <w:r w:rsidR="000C5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C5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суспільства</w:t>
            </w:r>
            <w:r w:rsidR="000C5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57C458A4" w14:textId="37A847A4" w:rsidR="001C16B3" w:rsidRPr="000C519F" w:rsidRDefault="001C16B3" w:rsidP="000C5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6. </w:t>
            </w:r>
            <w:r w:rsidRPr="000C519F">
              <w:rPr>
                <w:rFonts w:ascii="Times New Roman" w:hAnsi="Times New Roman" w:cs="Times New Roman"/>
                <w:sz w:val="24"/>
                <w:szCs w:val="24"/>
              </w:rPr>
              <w:t>Психологія управлінського рішення</w:t>
            </w:r>
            <w:r w:rsidR="000C51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2897A06" w14:textId="6D7CBD67" w:rsidR="001C16B3" w:rsidRPr="000C519F" w:rsidRDefault="001C16B3" w:rsidP="000C5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7.</w:t>
            </w:r>
            <w:r w:rsidR="000C5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C519F">
              <w:rPr>
                <w:rFonts w:ascii="Times New Roman" w:hAnsi="Times New Roman" w:cs="Times New Roman"/>
                <w:sz w:val="24"/>
                <w:szCs w:val="24"/>
              </w:rPr>
              <w:t>Організаційна культура управління: соціально-психологічний аналіз</w:t>
            </w:r>
            <w:r w:rsidR="000C51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F1B07FB" w14:textId="657B1911" w:rsidR="001C16B3" w:rsidRPr="000C519F" w:rsidRDefault="001C16B3" w:rsidP="000C51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19F">
              <w:rPr>
                <w:rFonts w:ascii="Times New Roman" w:hAnsi="Times New Roman" w:cs="Times New Roman"/>
                <w:sz w:val="24"/>
                <w:szCs w:val="24"/>
              </w:rPr>
              <w:t>Тема 8. Актуальні проблеми соціального управління</w:t>
            </w:r>
            <w:r w:rsidR="000C51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C16B3" w:rsidRPr="00415487" w14:paraId="5986588E" w14:textId="77777777" w:rsidTr="00BF2685">
        <w:tc>
          <w:tcPr>
            <w:tcW w:w="3936" w:type="dxa"/>
          </w:tcPr>
          <w:p w14:paraId="0042F674" w14:textId="77777777" w:rsidR="001C16B3" w:rsidRPr="00415487" w:rsidRDefault="001C16B3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1C9D4C57" w14:textId="73F29FED" w:rsidR="001C16B3" w:rsidRPr="000C519F" w:rsidRDefault="001C16B3" w:rsidP="000C519F">
            <w:pPr>
              <w:tabs>
                <w:tab w:val="left" w:pos="1140"/>
              </w:tabs>
              <w:spacing w:after="0" w:line="234" w:lineRule="auto"/>
              <w:ind w:righ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519F">
              <w:rPr>
                <w:rFonts w:ascii="Times New Roman" w:hAnsi="Times New Roman" w:cs="Times New Roman"/>
                <w:sz w:val="24"/>
                <w:szCs w:val="24"/>
              </w:rPr>
              <w:t>Дисципліну треба вивчити щоб вміти:  формувати команду з працівників організації; розробляти ефективну систему</w:t>
            </w:r>
            <w:r w:rsidR="000C51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519F">
              <w:rPr>
                <w:rFonts w:ascii="Times New Roman" w:hAnsi="Times New Roman" w:cs="Times New Roman"/>
                <w:sz w:val="24"/>
                <w:szCs w:val="24"/>
              </w:rPr>
              <w:t>мотивування праці та створення позитивного психологічного мікроклімату в колективі; організовувати та вести переговори, ділові бесіди, телефонні розмови.</w:t>
            </w:r>
          </w:p>
        </w:tc>
      </w:tr>
      <w:tr w:rsidR="001C16B3" w:rsidRPr="007E609E" w14:paraId="5C9E2F97" w14:textId="77777777" w:rsidTr="00BF2685">
        <w:tc>
          <w:tcPr>
            <w:tcW w:w="3936" w:type="dxa"/>
          </w:tcPr>
          <w:p w14:paraId="12002D36" w14:textId="77777777" w:rsidR="001C16B3" w:rsidRPr="00415487" w:rsidRDefault="001C16B3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Семестровий контроль</w:t>
            </w:r>
          </w:p>
        </w:tc>
        <w:tc>
          <w:tcPr>
            <w:tcW w:w="6237" w:type="dxa"/>
          </w:tcPr>
          <w:p w14:paraId="2BD31A21" w14:textId="77777777" w:rsidR="001C16B3" w:rsidRPr="00415487" w:rsidRDefault="001C16B3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4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залік</w:t>
            </w:r>
          </w:p>
        </w:tc>
      </w:tr>
    </w:tbl>
    <w:p w14:paraId="3B949843" w14:textId="77777777" w:rsidR="00EE3CBA" w:rsidRDefault="00EE3CBA"/>
    <w:sectPr w:rsidR="00EE3CBA" w:rsidSect="00EE3CB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16B3"/>
    <w:rsid w:val="000C519F"/>
    <w:rsid w:val="001071E2"/>
    <w:rsid w:val="00127C3B"/>
    <w:rsid w:val="001A3AFF"/>
    <w:rsid w:val="001C16B3"/>
    <w:rsid w:val="002178AE"/>
    <w:rsid w:val="00415487"/>
    <w:rsid w:val="004B1656"/>
    <w:rsid w:val="00690FA1"/>
    <w:rsid w:val="007A6795"/>
    <w:rsid w:val="00BC5890"/>
    <w:rsid w:val="00E21459"/>
    <w:rsid w:val="00EE3CBA"/>
    <w:rsid w:val="00F4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A8A37"/>
  <w15:docId w15:val="{13FCF776-3F85-4A3B-BEBA-8E8346B00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40"/>
        <w:ind w:firstLine="85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16B3"/>
    <w:pPr>
      <w:spacing w:before="0" w:after="200" w:line="276" w:lineRule="auto"/>
      <w:ind w:firstLine="0"/>
      <w:jc w:val="left"/>
    </w:pPr>
    <w:rPr>
      <w:lang w:val="uk-UA" w:bidi="ar-SA"/>
    </w:rPr>
  </w:style>
  <w:style w:type="paragraph" w:styleId="1">
    <w:name w:val="heading 1"/>
    <w:basedOn w:val="a"/>
    <w:next w:val="a"/>
    <w:link w:val="10"/>
    <w:uiPriority w:val="9"/>
    <w:qFormat/>
    <w:rsid w:val="001071E2"/>
    <w:pPr>
      <w:keepNext/>
      <w:keepLines/>
      <w:spacing w:before="480" w:after="0" w:line="240" w:lineRule="auto"/>
      <w:ind w:firstLine="851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71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071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1071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1071E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1071E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071E2"/>
    <w:pPr>
      <w:spacing w:before="240" w:after="0" w:line="240" w:lineRule="auto"/>
      <w:ind w:firstLine="851"/>
      <w:jc w:val="both"/>
    </w:pPr>
    <w:rPr>
      <w:b/>
      <w:bCs/>
      <w:color w:val="4F81BD" w:themeColor="accent1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1071E2"/>
    <w:pPr>
      <w:pBdr>
        <w:bottom w:val="single" w:sz="8" w:space="4" w:color="4F81BD" w:themeColor="accent1"/>
      </w:pBdr>
      <w:spacing w:before="240" w:after="300" w:line="240" w:lineRule="auto"/>
      <w:ind w:firstLine="851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a5">
    <w:name w:val="Заголовок Знак"/>
    <w:basedOn w:val="a0"/>
    <w:link w:val="a4"/>
    <w:uiPriority w:val="10"/>
    <w:rsid w:val="001071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071E2"/>
    <w:pPr>
      <w:numPr>
        <w:ilvl w:val="1"/>
      </w:numPr>
      <w:spacing w:before="240" w:after="0" w:line="240" w:lineRule="auto"/>
      <w:ind w:firstLine="851"/>
      <w:jc w:val="both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1071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1071E2"/>
    <w:rPr>
      <w:b/>
      <w:bCs/>
    </w:rPr>
  </w:style>
  <w:style w:type="character" w:styleId="a9">
    <w:name w:val="Emphasis"/>
    <w:basedOn w:val="a0"/>
    <w:uiPriority w:val="20"/>
    <w:qFormat/>
    <w:rsid w:val="001071E2"/>
    <w:rPr>
      <w:i/>
      <w:iCs/>
    </w:rPr>
  </w:style>
  <w:style w:type="paragraph" w:styleId="aa">
    <w:name w:val="No Spacing"/>
    <w:uiPriority w:val="1"/>
    <w:qFormat/>
    <w:rsid w:val="001071E2"/>
  </w:style>
  <w:style w:type="paragraph" w:styleId="ab">
    <w:name w:val="List Paragraph"/>
    <w:basedOn w:val="a"/>
    <w:uiPriority w:val="34"/>
    <w:qFormat/>
    <w:rsid w:val="001071E2"/>
    <w:pPr>
      <w:spacing w:before="240" w:after="0" w:line="240" w:lineRule="auto"/>
      <w:ind w:left="720" w:firstLine="851"/>
      <w:contextualSpacing/>
      <w:jc w:val="both"/>
    </w:pPr>
    <w:rPr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1071E2"/>
    <w:pPr>
      <w:spacing w:before="240" w:after="0" w:line="240" w:lineRule="auto"/>
      <w:ind w:firstLine="851"/>
      <w:jc w:val="both"/>
    </w:pPr>
    <w:rPr>
      <w:i/>
      <w:iCs/>
      <w:color w:val="000000" w:themeColor="text1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1071E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1071E2"/>
    <w:pPr>
      <w:pBdr>
        <w:bottom w:val="single" w:sz="4" w:space="4" w:color="4F81BD" w:themeColor="accent1"/>
      </w:pBdr>
      <w:spacing w:before="200" w:after="280" w:line="240" w:lineRule="auto"/>
      <w:ind w:left="936" w:right="936" w:firstLine="851"/>
      <w:jc w:val="both"/>
    </w:pPr>
    <w:rPr>
      <w:b/>
      <w:bCs/>
      <w:i/>
      <w:iCs/>
      <w:color w:val="4F81BD" w:themeColor="accent1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1071E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1071E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1071E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1071E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1071E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1071E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071E2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985</Characters>
  <Application>Microsoft Office Word</Application>
  <DocSecurity>0</DocSecurity>
  <Lines>8</Lines>
  <Paragraphs>2</Paragraphs>
  <ScaleCrop>false</ScaleCrop>
  <Company>MultiDVD Team</Company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BLTT</cp:lastModifiedBy>
  <cp:revision>3</cp:revision>
  <dcterms:created xsi:type="dcterms:W3CDTF">2021-03-11T10:37:00Z</dcterms:created>
  <dcterms:modified xsi:type="dcterms:W3CDTF">2022-04-28T04:25:00Z</dcterms:modified>
</cp:coreProperties>
</file>